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5AD9D2D5" w14:textId="77777777" w:rsidR="004274DC" w:rsidRPr="004274DC" w:rsidRDefault="004274DC" w:rsidP="004274DC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4274DC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717A10F0" w14:textId="77777777" w:rsidR="004274DC" w:rsidRPr="004274DC" w:rsidRDefault="004274DC" w:rsidP="004274D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4274DC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473E60D9" w14:textId="77777777" w:rsidR="004274DC" w:rsidRDefault="004274DC" w:rsidP="004274DC">
      <w:pPr>
        <w:spacing w:after="0"/>
        <w:ind w:left="-567"/>
        <w:jc w:val="center"/>
        <w:rPr>
          <w:rFonts w:ascii="Bookman Old Style" w:hAnsi="Bookman Old Style"/>
          <w:b/>
          <w:bCs/>
          <w:color w:val="7030A0"/>
          <w:sz w:val="32"/>
          <w:szCs w:val="32"/>
        </w:rPr>
      </w:pPr>
    </w:p>
    <w:p w14:paraId="4F91E473" w14:textId="6C64D307" w:rsidR="004274DC" w:rsidRPr="004274DC" w:rsidRDefault="004274DC" w:rsidP="004274DC">
      <w:pPr>
        <w:spacing w:after="0"/>
        <w:ind w:left="-567"/>
        <w:jc w:val="center"/>
        <w:rPr>
          <w:rFonts w:ascii="Bookman Old Style" w:hAnsi="Bookman Old Style"/>
          <w:b/>
          <w:bCs/>
          <w:color w:val="7030A0"/>
          <w:sz w:val="32"/>
          <w:szCs w:val="32"/>
        </w:rPr>
      </w:pPr>
      <w:r>
        <w:rPr>
          <w:rFonts w:ascii="Bookman Old Style" w:hAnsi="Bookman Old Style"/>
          <w:b/>
          <w:bCs/>
          <w:color w:val="7030A0"/>
          <w:sz w:val="32"/>
          <w:szCs w:val="32"/>
        </w:rPr>
        <w:t>Р</w:t>
      </w:r>
      <w:r w:rsidRPr="001B69EE">
        <w:rPr>
          <w:rFonts w:ascii="Bookman Old Style" w:hAnsi="Bookman Old Style"/>
          <w:b/>
          <w:bCs/>
          <w:color w:val="7030A0"/>
          <w:sz w:val="32"/>
          <w:szCs w:val="32"/>
        </w:rPr>
        <w:t>азговор о важном</w:t>
      </w:r>
      <w:r w:rsidRPr="004274DC">
        <w:rPr>
          <w:rFonts w:ascii="Bookman Old Style" w:hAnsi="Bookman Old Style"/>
          <w:b/>
          <w:bCs/>
          <w:color w:val="7030A0"/>
          <w:sz w:val="32"/>
          <w:szCs w:val="32"/>
        </w:rPr>
        <w:t xml:space="preserve"> </w:t>
      </w:r>
      <w:r>
        <w:rPr>
          <w:rFonts w:ascii="Bookman Old Style" w:hAnsi="Bookman Old Style"/>
          <w:b/>
          <w:bCs/>
          <w:color w:val="7030A0"/>
          <w:sz w:val="32"/>
          <w:szCs w:val="32"/>
        </w:rPr>
        <w:t xml:space="preserve">- </w:t>
      </w:r>
      <w:r w:rsidRPr="004274DC">
        <w:rPr>
          <w:rFonts w:ascii="Bookman Old Style" w:hAnsi="Bookman Old Style"/>
          <w:b/>
          <w:bCs/>
          <w:color w:val="7030A0"/>
          <w:sz w:val="32"/>
          <w:szCs w:val="32"/>
        </w:rPr>
        <w:t>«</w:t>
      </w:r>
      <w:r w:rsidR="001B69EE" w:rsidRPr="001B69EE">
        <w:rPr>
          <w:rFonts w:ascii="Bookman Old Style" w:hAnsi="Bookman Old Style"/>
          <w:b/>
          <w:bCs/>
          <w:color w:val="7030A0"/>
          <w:sz w:val="32"/>
          <w:szCs w:val="32"/>
        </w:rPr>
        <w:t>Заводы России!</w:t>
      </w:r>
      <w:r w:rsidRPr="004274DC">
        <w:rPr>
          <w:rFonts w:ascii="Bookman Old Style" w:hAnsi="Bookman Old Style"/>
          <w:b/>
          <w:bCs/>
          <w:color w:val="7030A0"/>
          <w:sz w:val="32"/>
          <w:szCs w:val="32"/>
        </w:rPr>
        <w:t>»</w:t>
      </w:r>
      <w:r w:rsidR="001B69EE" w:rsidRPr="001B69EE">
        <w:rPr>
          <w:rFonts w:ascii="Bookman Old Style" w:hAnsi="Bookman Old Style"/>
          <w:b/>
          <w:bCs/>
          <w:color w:val="7030A0"/>
          <w:sz w:val="32"/>
          <w:szCs w:val="32"/>
        </w:rPr>
        <w:t xml:space="preserve"> </w:t>
      </w:r>
    </w:p>
    <w:p w14:paraId="5B5875E7" w14:textId="77777777" w:rsidR="004274DC" w:rsidRDefault="004274DC" w:rsidP="004274DC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26C56488" w14:textId="7EAB53CA" w:rsidR="004274DC" w:rsidRDefault="000D1801" w:rsidP="008A10A6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F6884" wp14:editId="772D8F7E">
            <wp:simplePos x="0" y="0"/>
            <wp:positionH relativeFrom="page">
              <wp:posOffset>1533475</wp:posOffset>
            </wp:positionH>
            <wp:positionV relativeFrom="paragraph">
              <wp:posOffset>1520621</wp:posOffset>
            </wp:positionV>
            <wp:extent cx="4581525" cy="2227580"/>
            <wp:effectExtent l="171450" t="171450" r="390525" b="382270"/>
            <wp:wrapTight wrapText="bothSides">
              <wp:wrapPolygon edited="0">
                <wp:start x="359" y="-1662"/>
                <wp:lineTo x="-808" y="-1293"/>
                <wp:lineTo x="-808" y="22536"/>
                <wp:lineTo x="539" y="24753"/>
                <wp:lineTo x="629" y="25122"/>
                <wp:lineTo x="21825" y="25122"/>
                <wp:lineTo x="21914" y="24753"/>
                <wp:lineTo x="23262" y="22536"/>
                <wp:lineTo x="23351" y="1662"/>
                <wp:lineTo x="22274" y="-1108"/>
                <wp:lineTo x="22184" y="-1662"/>
                <wp:lineTo x="359" y="-1662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27580"/>
                    </a:xfrm>
                    <a:prstGeom prst="rect">
                      <a:avLst/>
                    </a:prstGeom>
                    <a:ln w="19050">
                      <a:solidFill>
                        <a:srgbClr val="7030A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9EE" w:rsidRPr="001B69EE">
        <w:rPr>
          <w:rFonts w:ascii="Bookman Old Style" w:hAnsi="Bookman Old Style"/>
          <w:b/>
          <w:bCs/>
          <w:color w:val="002060"/>
          <w:sz w:val="28"/>
          <w:szCs w:val="28"/>
        </w:rPr>
        <w:t>16 марта,</w:t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t xml:space="preserve"> понедельник, и у нас общий сбор! Тема для разговора </w:t>
      </w:r>
      <w:r w:rsidR="001B69EE" w:rsidRPr="001B69EE">
        <w:rPr>
          <w:rFonts w:ascii="Bookman Old Style" w:hAnsi="Bookman Old Style"/>
          <w:b/>
          <w:bCs/>
          <w:color w:val="C00000"/>
          <w:sz w:val="28"/>
          <w:szCs w:val="28"/>
        </w:rPr>
        <w:t>- "Заводы России"!</w:t>
      </w:r>
      <w:r w:rsidR="001B69EE" w:rsidRPr="001B69EE">
        <w:rPr>
          <w:rFonts w:ascii="Bookman Old Style" w:hAnsi="Bookman Old Style"/>
          <w:color w:val="C00000"/>
          <w:sz w:val="28"/>
          <w:szCs w:val="28"/>
        </w:rPr>
        <w:t xml:space="preserve"> </w:t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t>Заводы — это места, где труд организован и где рождаются предметы, которыми мы пользуемся каждый день.</w:t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br/>
        <w:t xml:space="preserve">Сегодня в России больше 250 тысяч промышленных предприятий! Радует то, что наши дети стали сразу называть предприятия, заводы и производства нашего </w:t>
      </w:r>
      <w:r w:rsidR="004274DC" w:rsidRPr="001B69EE">
        <w:rPr>
          <w:rFonts w:ascii="Bookman Old Style" w:hAnsi="Bookman Old Style"/>
          <w:color w:val="002060"/>
          <w:sz w:val="28"/>
          <w:szCs w:val="28"/>
        </w:rPr>
        <w:t>города,</w:t>
      </w:r>
      <w:bookmarkStart w:id="0" w:name="_GoBack"/>
      <w:bookmarkEnd w:id="0"/>
      <w:r w:rsidR="001B69EE" w:rsidRPr="001B69EE">
        <w:rPr>
          <w:rFonts w:ascii="Bookman Old Style" w:hAnsi="Bookman Old Style"/>
          <w:color w:val="002060"/>
          <w:sz w:val="28"/>
          <w:szCs w:val="28"/>
        </w:rPr>
        <w:t xml:space="preserve"> где трудятся их родители и близкие!</w:t>
      </w:r>
    </w:p>
    <w:p w14:paraId="7167983E" w14:textId="3D0EDFC5" w:rsidR="000D1801" w:rsidRDefault="001B69EE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>Промышленность сегодня — это основа нашей повседневной жизни, развития страны, большой общий труд людей, которые вместе создают необходимые для жизни вещи, одежду, машины, самолеты, лекарства, мебель, строительные материалы и многое другое....</w:t>
      </w:r>
    </w:p>
    <w:p w14:paraId="1DEB2A98" w14:textId="77777777" w:rsidR="000D1801" w:rsidRDefault="001B69EE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 xml:space="preserve">Вместе с ребятами мы ответили на вопросы: </w:t>
      </w:r>
    </w:p>
    <w:p w14:paraId="18C0D8CD" w14:textId="77777777" w:rsidR="000D1801" w:rsidRDefault="001B69EE" w:rsidP="000D1801">
      <w:pPr>
        <w:spacing w:after="0"/>
        <w:ind w:left="-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>Можно ли одному человеку создать современный самолет или поезд?</w:t>
      </w:r>
      <w:r w:rsidR="000D1801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1B69EE">
        <w:rPr>
          <w:rFonts w:ascii="Bookman Old Style" w:hAnsi="Bookman Old Style"/>
          <w:color w:val="002060"/>
          <w:sz w:val="28"/>
          <w:szCs w:val="28"/>
        </w:rPr>
        <w:t>Что произойдет, если в стране остановятся все заводы?</w:t>
      </w:r>
      <w:r w:rsidR="000D1801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1B69EE">
        <w:rPr>
          <w:rFonts w:ascii="Bookman Old Style" w:hAnsi="Bookman Old Style"/>
          <w:color w:val="002060"/>
          <w:sz w:val="28"/>
          <w:szCs w:val="28"/>
        </w:rPr>
        <w:t>Сможем ли мы жить без техники и заводов?</w:t>
      </w:r>
    </w:p>
    <w:p w14:paraId="13CBE1DD" w14:textId="77777777" w:rsidR="000D1801" w:rsidRDefault="001B69EE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>Каждый предмет, который нас окружает, создается усилиями большого количества специалистов, старающихся сделать нашу жизнь комфортнее и легче. На заводах трудятся инженеры, программисты, конструкторы, технологи, операторы станков, слесари и токари, специалисты по робототехнике, контролеры качества, экологи, дизайнеры....</w:t>
      </w:r>
    </w:p>
    <w:p w14:paraId="0D33A7C1" w14:textId="77777777" w:rsidR="000D1801" w:rsidRDefault="001B69EE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 xml:space="preserve">Нужно ли учиться, чтобы получить такую профессию? Работа на современном заводе требует знаний по математике, физике, информатике, технологии. Специалист должен уметь работать с </w:t>
      </w:r>
      <w:r w:rsidRPr="001B69EE">
        <w:rPr>
          <w:rFonts w:ascii="Bookman Old Style" w:hAnsi="Bookman Old Style"/>
          <w:color w:val="002060"/>
          <w:sz w:val="28"/>
          <w:szCs w:val="28"/>
        </w:rPr>
        <w:lastRenderedPageBreak/>
        <w:t>компьютером, понимать чертежи, управлять оборудованием, соблюдать правила безопасности.</w:t>
      </w:r>
    </w:p>
    <w:p w14:paraId="7D1B35C2" w14:textId="7FDB8B5C" w:rsidR="000D1801" w:rsidRDefault="001B69EE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 w:rsidRPr="001B69EE">
        <w:rPr>
          <w:rFonts w:ascii="Bookman Old Style" w:hAnsi="Bookman Old Style"/>
          <w:color w:val="002060"/>
          <w:sz w:val="28"/>
          <w:szCs w:val="28"/>
        </w:rPr>
        <w:t>Мы верим, что в будущем наши воспитанники выберут инженерную или техническую профессию, будут трудиться на заводах и создавать будущее для нашего города и страны!</w:t>
      </w:r>
      <w:r w:rsidRPr="001B69EE">
        <w:rPr>
          <w:rFonts w:ascii="Bookman Old Style" w:hAnsi="Bookman Old Style"/>
          <w:color w:val="002060"/>
          <w:sz w:val="28"/>
          <w:szCs w:val="28"/>
        </w:rPr>
        <w:br/>
      </w:r>
    </w:p>
    <w:p w14:paraId="1345AFC9" w14:textId="247E439B" w:rsidR="000D1801" w:rsidRDefault="000D1801" w:rsidP="000D1801">
      <w:pPr>
        <w:spacing w:after="0"/>
        <w:ind w:left="-567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D9B9D" wp14:editId="54B1D823">
            <wp:simplePos x="0" y="0"/>
            <wp:positionH relativeFrom="page">
              <wp:align>center</wp:align>
            </wp:positionH>
            <wp:positionV relativeFrom="paragraph">
              <wp:posOffset>88087</wp:posOffset>
            </wp:positionV>
            <wp:extent cx="4367530" cy="2123440"/>
            <wp:effectExtent l="171450" t="171450" r="375920" b="372110"/>
            <wp:wrapTight wrapText="bothSides">
              <wp:wrapPolygon edited="0">
                <wp:start x="377" y="-1744"/>
                <wp:lineTo x="-848" y="-1356"/>
                <wp:lineTo x="-848" y="22285"/>
                <wp:lineTo x="-565" y="23641"/>
                <wp:lineTo x="565" y="24804"/>
                <wp:lineTo x="659" y="25191"/>
                <wp:lineTo x="21763" y="25191"/>
                <wp:lineTo x="21858" y="24804"/>
                <wp:lineTo x="22988" y="23447"/>
                <wp:lineTo x="23365" y="20541"/>
                <wp:lineTo x="23365" y="1744"/>
                <wp:lineTo x="22234" y="-1163"/>
                <wp:lineTo x="22140" y="-1744"/>
                <wp:lineTo x="377" y="-1744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123440"/>
                    </a:xfrm>
                    <a:prstGeom prst="rect">
                      <a:avLst/>
                    </a:prstGeom>
                    <a:ln w="19050">
                      <a:solidFill>
                        <a:srgbClr val="7030A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28BE5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7EB22F7C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3BF16050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060D3CBA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45C19E63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2B0458CF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1D6E6F5B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51B157D8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2E3C8D9E" w14:textId="77777777" w:rsidR="000D1801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21FB9A52" w14:textId="45BDA7EE" w:rsidR="000D1801" w:rsidRDefault="000D1801" w:rsidP="000D1801">
      <w:pPr>
        <w:spacing w:after="0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17E040E9" w14:textId="77777777" w:rsidR="000D1801" w:rsidRDefault="000D1801" w:rsidP="000D1801">
      <w:pPr>
        <w:spacing w:after="0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424EAB35" w14:textId="618A0AB8" w:rsidR="001B69EE" w:rsidRPr="001B69EE" w:rsidRDefault="000D1801" w:rsidP="000D1801">
      <w:pPr>
        <w:spacing w:after="0"/>
        <w:ind w:left="-567" w:firstLine="567"/>
        <w:jc w:val="both"/>
        <w:rPr>
          <w:rFonts w:ascii="Bookman Old Style" w:hAnsi="Bookman Old Style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46F684" wp14:editId="51CD23BE">
            <wp:simplePos x="0" y="0"/>
            <wp:positionH relativeFrom="margin">
              <wp:posOffset>215366</wp:posOffset>
            </wp:positionH>
            <wp:positionV relativeFrom="paragraph">
              <wp:posOffset>1405636</wp:posOffset>
            </wp:positionV>
            <wp:extent cx="5216221" cy="2536461"/>
            <wp:effectExtent l="171450" t="171450" r="384810" b="378460"/>
            <wp:wrapTight wrapText="bothSides">
              <wp:wrapPolygon edited="0">
                <wp:start x="316" y="-1460"/>
                <wp:lineTo x="-710" y="-1136"/>
                <wp:lineTo x="-710" y="22390"/>
                <wp:lineTo x="473" y="24337"/>
                <wp:lineTo x="552" y="24661"/>
                <wp:lineTo x="21774" y="24661"/>
                <wp:lineTo x="21852" y="24337"/>
                <wp:lineTo x="23036" y="22390"/>
                <wp:lineTo x="23115" y="1460"/>
                <wp:lineTo x="22168" y="-973"/>
                <wp:lineTo x="22089" y="-1460"/>
                <wp:lineTo x="316" y="-146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21" cy="2536461"/>
                    </a:xfrm>
                    <a:prstGeom prst="rect">
                      <a:avLst/>
                    </a:prstGeom>
                    <a:ln w="19050">
                      <a:solidFill>
                        <a:srgbClr val="7030A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t xml:space="preserve">По окончании разговора, мы определили цели на предстоящую неделю. Вручили Диплом Тимофею С. за 3 место в Конкурсе </w:t>
      </w:r>
      <w:r w:rsidR="001B69EE" w:rsidRPr="001B69EE">
        <w:rPr>
          <w:rFonts w:ascii="Bookman Old Style" w:hAnsi="Bookman Old Style"/>
          <w:color w:val="C00000"/>
          <w:sz w:val="28"/>
          <w:szCs w:val="28"/>
        </w:rPr>
        <w:t>"Отвага, мужество и честь",</w:t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t xml:space="preserve"> в номинации "вокальное исполнение". Вручили Благодарности за участие в </w:t>
      </w:r>
      <w:r w:rsidR="001B69EE" w:rsidRPr="001B69EE">
        <w:rPr>
          <w:rFonts w:ascii="Bookman Old Style" w:hAnsi="Bookman Old Style"/>
          <w:color w:val="C00000"/>
          <w:sz w:val="28"/>
          <w:szCs w:val="28"/>
        </w:rPr>
        <w:t xml:space="preserve">"Лыжне России" </w:t>
      </w:r>
      <w:r w:rsidR="001B69EE" w:rsidRPr="001B69EE">
        <w:rPr>
          <w:rFonts w:ascii="Bookman Old Style" w:hAnsi="Bookman Old Style"/>
          <w:color w:val="002060"/>
          <w:sz w:val="28"/>
          <w:szCs w:val="28"/>
        </w:rPr>
        <w:t>команде группы "Фантазёры"!</w:t>
      </w:r>
    </w:p>
    <w:p w14:paraId="5F0AF6E7" w14:textId="499CE098" w:rsidR="001B69EE" w:rsidRPr="001B69EE" w:rsidRDefault="001B69EE" w:rsidP="004274DC">
      <w:pPr>
        <w:spacing w:after="0"/>
        <w:ind w:left="-567"/>
        <w:jc w:val="both"/>
        <w:rPr>
          <w:rFonts w:ascii="Bookman Old Style" w:hAnsi="Bookman Old Style"/>
          <w:color w:val="002060"/>
          <w:sz w:val="28"/>
          <w:szCs w:val="28"/>
        </w:rPr>
      </w:pPr>
    </w:p>
    <w:p w14:paraId="3E310E93" w14:textId="116221D4" w:rsidR="000D1801" w:rsidRDefault="000D1801" w:rsidP="004274DC">
      <w:pPr>
        <w:spacing w:after="0"/>
        <w:ind w:left="-567"/>
        <w:jc w:val="both"/>
        <w:rPr>
          <w:noProof/>
        </w:rPr>
      </w:pPr>
    </w:p>
    <w:p w14:paraId="3C92BA34" w14:textId="214EA7DA" w:rsidR="00747C40" w:rsidRPr="004274DC" w:rsidRDefault="001B69EE" w:rsidP="000D1801">
      <w:pPr>
        <w:spacing w:after="0"/>
        <w:ind w:left="-567"/>
        <w:jc w:val="right"/>
        <w:rPr>
          <w:rFonts w:ascii="Bookman Old Style" w:hAnsi="Bookman Old Style"/>
          <w:color w:val="002060"/>
          <w:sz w:val="28"/>
          <w:szCs w:val="28"/>
        </w:rPr>
      </w:pPr>
      <w:r w:rsidRPr="004274DC">
        <w:rPr>
          <w:rFonts w:ascii="Bookman Old Style" w:hAnsi="Bookman Old Style"/>
          <w:color w:val="002060"/>
          <w:sz w:val="28"/>
          <w:szCs w:val="28"/>
        </w:rPr>
        <w:t>Татьяна Михайловна - музыкальный руководитель</w:t>
      </w:r>
    </w:p>
    <w:sectPr w:rsidR="00747C40" w:rsidRPr="0042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15"/>
    <w:rsid w:val="000D1801"/>
    <w:rsid w:val="001B69EE"/>
    <w:rsid w:val="004274DC"/>
    <w:rsid w:val="00747C40"/>
    <w:rsid w:val="008A10A6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3330B7A4"/>
  <w15:chartTrackingRefBased/>
  <w15:docId w15:val="{506AC173-2656-4398-AB2A-010EBE26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2026-03-22T06:26:00Z</dcterms:created>
  <dcterms:modified xsi:type="dcterms:W3CDTF">2026-03-22T06:55:00Z</dcterms:modified>
</cp:coreProperties>
</file>